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585" w:rsidRPr="00D53878" w:rsidRDefault="00B24585" w:rsidP="00D53878">
      <w:pPr>
        <w:pStyle w:val="SaraAMSbody"/>
        <w:jc w:val="center"/>
        <w:rPr>
          <w:b/>
        </w:rPr>
      </w:pPr>
      <w:r w:rsidRPr="0050157D">
        <w:rPr>
          <w:b/>
        </w:rPr>
        <w:t>List of Tables</w:t>
      </w:r>
    </w:p>
    <w:p w:rsidR="00B24585" w:rsidRDefault="00B24585" w:rsidP="0050157D">
      <w:pPr>
        <w:pStyle w:val="SaraAMSbody"/>
      </w:pPr>
      <w:r w:rsidRPr="0050157D">
        <w:rPr>
          <w:b/>
        </w:rPr>
        <w:t>Table 1</w:t>
      </w:r>
      <w:r>
        <w:t xml:space="preserve"> Air mass classification and averaged CPC concentrations</w:t>
      </w:r>
    </w:p>
    <w:p w:rsidR="00B24585" w:rsidRDefault="00B24585" w:rsidP="0050157D">
      <w:pPr>
        <w:pStyle w:val="SaraAMSbody"/>
      </w:pPr>
      <w:r w:rsidRPr="0050157D">
        <w:rPr>
          <w:b/>
        </w:rPr>
        <w:t>Table 2</w:t>
      </w:r>
      <w:r>
        <w:t xml:space="preserve"> Characteristics of aerosol instruments operated during CCOPE</w:t>
      </w:r>
    </w:p>
    <w:p w:rsidR="00B24585" w:rsidRDefault="00B24585" w:rsidP="0050157D">
      <w:pPr>
        <w:pStyle w:val="SaraAMSbody"/>
      </w:pPr>
      <w:r w:rsidRPr="0050157D">
        <w:rPr>
          <w:b/>
        </w:rPr>
        <w:t>Table 3</w:t>
      </w:r>
      <w:r w:rsidR="00501828">
        <w:t xml:space="preserve"> Particle t</w:t>
      </w:r>
      <w:r>
        <w:t>ransmission efficiency through the inlet tube</w:t>
      </w:r>
      <w:r w:rsidR="00501828">
        <w:t xml:space="preserve"> at Arauco</w:t>
      </w:r>
    </w:p>
    <w:p w:rsidR="00B24585" w:rsidRPr="00AB66A4" w:rsidRDefault="00B24585" w:rsidP="0050157D">
      <w:pPr>
        <w:pStyle w:val="SaraAMSbody"/>
      </w:pPr>
      <w:r w:rsidRPr="0050157D">
        <w:rPr>
          <w:b/>
        </w:rPr>
        <w:t>Table 4</w:t>
      </w:r>
      <w:r>
        <w:t xml:space="preserve"> N vs </w:t>
      </w:r>
      <w:r>
        <w:rPr>
          <w:i/>
        </w:rPr>
        <w:t>V</w:t>
      </w:r>
      <w:r w:rsidR="00AB66A4">
        <w:t xml:space="preserve"> ratios </w:t>
      </w:r>
      <w:r w:rsidR="00501828">
        <w:t>for marine trajectories</w:t>
      </w:r>
    </w:p>
    <w:p w:rsidR="00885A39" w:rsidRPr="00501828" w:rsidRDefault="00642757" w:rsidP="0050157D">
      <w:pPr>
        <w:pStyle w:val="SaraAMSbody"/>
      </w:pPr>
      <w:r w:rsidRPr="0050157D">
        <w:rPr>
          <w:b/>
        </w:rPr>
        <w:t xml:space="preserve">Table </w:t>
      </w:r>
      <w:r w:rsidR="00885A39" w:rsidRPr="0050157D">
        <w:rPr>
          <w:b/>
        </w:rPr>
        <w:t>5</w:t>
      </w:r>
      <w:r w:rsidR="00885A39" w:rsidRPr="00AB04B6">
        <w:t xml:space="preserve"> </w:t>
      </w:r>
      <w:r w:rsidR="00885A39">
        <w:t>Marine s</w:t>
      </w:r>
      <w:r w:rsidR="00885A39" w:rsidRPr="00AB04B6">
        <w:t>ubintervals</w:t>
      </w:r>
      <w:r w:rsidR="00885A39">
        <w:t xml:space="preserve">, </w:t>
      </w:r>
      <w:r w:rsidR="00AB66A4">
        <w:t>N/V ratios, N</w:t>
      </w:r>
      <w:r w:rsidR="00AB66A4">
        <w:rPr>
          <w:vertAlign w:val="subscript"/>
        </w:rPr>
        <w:t>D&gt;0.5</w:t>
      </w:r>
      <w:r w:rsidR="00AB66A4">
        <w:t xml:space="preserve">, </w:t>
      </w:r>
      <w:r w:rsidR="00AB66A4">
        <w:rPr>
          <w:i/>
        </w:rPr>
        <w:t>S</w:t>
      </w:r>
      <w:r w:rsidR="00501828">
        <w:rPr>
          <w:i/>
        </w:rPr>
        <w:t xml:space="preserve"> </w:t>
      </w:r>
    </w:p>
    <w:p w:rsidR="00B24585" w:rsidRPr="0050157D" w:rsidRDefault="00B24585" w:rsidP="0050157D">
      <w:pPr>
        <w:pStyle w:val="SaraAMSbody"/>
        <w:rPr>
          <w:i/>
        </w:rPr>
      </w:pPr>
      <w:r w:rsidRPr="0050157D">
        <w:rPr>
          <w:b/>
        </w:rPr>
        <w:t xml:space="preserve">Table </w:t>
      </w:r>
      <w:r w:rsidR="00885A39" w:rsidRPr="0050157D">
        <w:rPr>
          <w:b/>
        </w:rPr>
        <w:t>6</w:t>
      </w:r>
      <w:r w:rsidR="00501828">
        <w:t xml:space="preserve"> N vs </w:t>
      </w:r>
      <w:r w:rsidR="00501828">
        <w:rPr>
          <w:i/>
        </w:rPr>
        <w:t>S</w:t>
      </w:r>
      <w:r w:rsidR="0050157D">
        <w:t xml:space="preserve"> ratios </w:t>
      </w:r>
      <w:r w:rsidR="00501828">
        <w:t>for marine trajectories</w:t>
      </w:r>
    </w:p>
    <w:p w:rsidR="00B24585" w:rsidRPr="007A0818" w:rsidRDefault="00B24585" w:rsidP="0050157D">
      <w:pPr>
        <w:pStyle w:val="SaraAMSbody"/>
      </w:pPr>
      <w:r w:rsidRPr="0050157D">
        <w:rPr>
          <w:b/>
        </w:rPr>
        <w:t xml:space="preserve">Table </w:t>
      </w:r>
      <w:r w:rsidR="00885A39" w:rsidRPr="0050157D">
        <w:rPr>
          <w:b/>
        </w:rPr>
        <w:t>7</w:t>
      </w:r>
      <w:r>
        <w:t xml:space="preserve"> </w:t>
      </w:r>
      <w:r w:rsidR="00885A39">
        <w:rPr>
          <w:i/>
        </w:rPr>
        <w:t>F</w:t>
      </w:r>
      <w:r w:rsidR="00AB66A4">
        <w:t xml:space="preserve"> on</w:t>
      </w:r>
      <w:r>
        <w:t xml:space="preserve"> </w:t>
      </w:r>
      <w:r>
        <w:rPr>
          <w:i/>
        </w:rPr>
        <w:t>S</w:t>
      </w:r>
      <w:r w:rsidR="00AB66A4">
        <w:rPr>
          <w:i/>
        </w:rPr>
        <w:t xml:space="preserve"> </w:t>
      </w:r>
      <w:r w:rsidR="00AB66A4">
        <w:t>regressions,</w:t>
      </w:r>
      <w:r>
        <w:rPr>
          <w:i/>
        </w:rPr>
        <w:t xml:space="preserve"> </w:t>
      </w:r>
      <w:r w:rsidR="0050157D">
        <w:rPr>
          <w:rFonts w:cs="Times New Roman"/>
          <w:szCs w:val="24"/>
        </w:rPr>
        <w:t>&lt;</w:t>
      </w:r>
      <w:r w:rsidR="0050157D">
        <w:rPr>
          <w:rFonts w:cs="Times New Roman"/>
          <w:i/>
          <w:szCs w:val="24"/>
        </w:rPr>
        <w:t>S&gt;, &lt;</w:t>
      </w:r>
      <w:r w:rsidR="0050157D" w:rsidRPr="007A0818">
        <w:rPr>
          <w:rFonts w:cs="Times New Roman"/>
          <w:i/>
          <w:szCs w:val="24"/>
        </w:rPr>
        <w:t>F</w:t>
      </w:r>
      <w:r w:rsidR="0050157D">
        <w:rPr>
          <w:rFonts w:cs="Times New Roman"/>
          <w:i/>
          <w:szCs w:val="24"/>
        </w:rPr>
        <w:t>&gt;</w:t>
      </w:r>
      <w:r w:rsidR="007A0818">
        <w:rPr>
          <w:rFonts w:cs="Times New Roman"/>
          <w:szCs w:val="24"/>
        </w:rPr>
        <w:t>, &lt;</w:t>
      </w:r>
      <w:r w:rsidR="007A0818">
        <w:rPr>
          <w:rFonts w:cs="Times New Roman"/>
          <w:i/>
          <w:szCs w:val="24"/>
        </w:rPr>
        <w:t>V</w:t>
      </w:r>
      <w:r w:rsidR="007A0818">
        <w:rPr>
          <w:rFonts w:cs="Times New Roman"/>
          <w:szCs w:val="24"/>
        </w:rPr>
        <w:t>&gt;</w:t>
      </w:r>
    </w:p>
    <w:p w:rsidR="00B06FCD" w:rsidRPr="00B06FCD" w:rsidRDefault="00B06FCD" w:rsidP="0050157D">
      <w:pPr>
        <w:pStyle w:val="SaraAMSbody"/>
      </w:pPr>
      <w:r w:rsidRPr="0050157D">
        <w:rPr>
          <w:b/>
        </w:rPr>
        <w:t xml:space="preserve">Table </w:t>
      </w:r>
      <w:r w:rsidR="00885A39" w:rsidRPr="0050157D">
        <w:rPr>
          <w:b/>
        </w:rPr>
        <w:t>8</w:t>
      </w:r>
      <w:r w:rsidR="00885A39">
        <w:t xml:space="preserve"> </w:t>
      </w:r>
      <w:r w:rsidR="00AB66A4" w:rsidRPr="00064602">
        <w:rPr>
          <w:rFonts w:cs="Times New Roman"/>
          <w:szCs w:val="24"/>
        </w:rPr>
        <w:t>Derived</w:t>
      </w:r>
      <w:r w:rsidR="00AB66A4">
        <w:rPr>
          <w:rFonts w:cs="Times New Roman"/>
          <w:szCs w:val="24"/>
        </w:rPr>
        <w:t xml:space="preserve"> </w:t>
      </w:r>
      <w:r w:rsidR="00AB66A4" w:rsidRPr="00064602">
        <w:rPr>
          <w:rFonts w:cs="Times New Roman"/>
          <w:szCs w:val="24"/>
        </w:rPr>
        <w:t xml:space="preserve">bi-mode </w:t>
      </w:r>
      <w:r w:rsidR="00AB66A4">
        <w:rPr>
          <w:rFonts w:cs="Times New Roman"/>
          <w:szCs w:val="24"/>
        </w:rPr>
        <w:t>ASD parameters</w:t>
      </w:r>
    </w:p>
    <w:p w:rsidR="00B24585" w:rsidRDefault="00885A39" w:rsidP="0050157D">
      <w:pPr>
        <w:pStyle w:val="SaraAMSbody"/>
      </w:pPr>
      <w:r w:rsidRPr="0050157D">
        <w:rPr>
          <w:b/>
        </w:rPr>
        <w:t>Table 9</w:t>
      </w:r>
      <w:r w:rsidR="00B06FCD">
        <w:t xml:space="preserve"> </w:t>
      </w:r>
      <w:r w:rsidR="00B06FCD" w:rsidRPr="00AF4192">
        <w:t>The variability of N</w:t>
      </w:r>
      <w:r w:rsidR="00B06FCD" w:rsidRPr="00AF4192">
        <w:rPr>
          <w:vertAlign w:val="subscript"/>
        </w:rPr>
        <w:t>D &gt; 0.5</w:t>
      </w:r>
      <w:r w:rsidR="00B06FCD" w:rsidRPr="00AF4192">
        <w:t xml:space="preserve"> stratified by coefficient of variation (σ/mean) (CV) of the local wind speed</w:t>
      </w:r>
    </w:p>
    <w:p w:rsidR="00B06FCD" w:rsidRDefault="00B06FCD" w:rsidP="0050157D">
      <w:pPr>
        <w:pStyle w:val="SaraAMSbody"/>
      </w:pPr>
      <w:r w:rsidRPr="0050157D">
        <w:rPr>
          <w:b/>
        </w:rPr>
        <w:t xml:space="preserve">Table </w:t>
      </w:r>
      <w:r w:rsidR="00885A39" w:rsidRPr="0050157D">
        <w:rPr>
          <w:b/>
        </w:rPr>
        <w:t>10</w:t>
      </w:r>
      <w:r w:rsidR="00C346AA">
        <w:t xml:space="preserve"> </w:t>
      </w:r>
      <w:r>
        <w:t>The values of a</w:t>
      </w:r>
      <w:r>
        <w:rPr>
          <w:vertAlign w:val="subscript"/>
        </w:rPr>
        <w:t>n</w:t>
      </w:r>
      <w:r w:rsidRPr="009D386A">
        <w:t xml:space="preserve"> and N</w:t>
      </w:r>
      <w:r w:rsidRPr="009D386A">
        <w:rPr>
          <w:vertAlign w:val="subscript"/>
        </w:rPr>
        <w:t>0</w:t>
      </w:r>
      <w:r>
        <w:t xml:space="preserve"> for each study </w:t>
      </w:r>
      <w:r w:rsidRPr="009D386A">
        <w:t xml:space="preserve">shown in </w:t>
      </w:r>
      <w:r>
        <w:t xml:space="preserve">Fig. 24 </w:t>
      </w:r>
      <w:r w:rsidRPr="00EB281B">
        <w:rPr>
          <w:rFonts w:eastAsia="Calibri"/>
        </w:rPr>
        <w:t xml:space="preserve">using ln </w:t>
      </w:r>
      <w:r w:rsidRPr="00EB281B">
        <w:rPr>
          <w:rFonts w:eastAsia="Calibri"/>
          <w:i/>
        </w:rPr>
        <w:t>N</w:t>
      </w:r>
      <w:r>
        <w:rPr>
          <w:rFonts w:eastAsia="Calibri"/>
          <w:i/>
        </w:rPr>
        <w:t xml:space="preserve"> </w:t>
      </w:r>
      <w:r>
        <w:rPr>
          <w:rFonts w:eastAsia="Calibri"/>
        </w:rPr>
        <w:t xml:space="preserve">= </w:t>
      </w:r>
      <w:proofErr w:type="spellStart"/>
      <w:r>
        <w:rPr>
          <w:rFonts w:eastAsia="Calibri"/>
        </w:rPr>
        <w:t>a</w:t>
      </w:r>
      <w:r>
        <w:rPr>
          <w:rFonts w:eastAsia="Calibri"/>
          <w:vertAlign w:val="subscript"/>
        </w:rPr>
        <w:t>n</w:t>
      </w:r>
      <w:r>
        <w:rPr>
          <w:rFonts w:eastAsia="Calibri"/>
        </w:rPr>
        <w:t>U</w:t>
      </w:r>
      <w:proofErr w:type="spellEnd"/>
      <w:r>
        <w:rPr>
          <w:rFonts w:eastAsia="Calibri"/>
        </w:rPr>
        <w:t xml:space="preserve"> + ln </w:t>
      </w:r>
      <w:r>
        <w:rPr>
          <w:rFonts w:eastAsia="Calibri"/>
          <w:i/>
        </w:rPr>
        <w:t>N</w:t>
      </w:r>
      <w:r>
        <w:rPr>
          <w:rFonts w:eastAsia="Calibri"/>
          <w:i/>
          <w:vertAlign w:val="subscript"/>
        </w:rPr>
        <w:t>0</w:t>
      </w:r>
      <w:r>
        <w:rPr>
          <w:rFonts w:eastAsia="Calibri"/>
        </w:rPr>
        <w:t>.</w:t>
      </w:r>
      <w:r>
        <w:t xml:space="preserve">  </w:t>
      </w:r>
    </w:p>
    <w:p w:rsidR="00C603BD" w:rsidRPr="00C603BD" w:rsidRDefault="00C603BD" w:rsidP="0050157D">
      <w:pPr>
        <w:pStyle w:val="SaraAMSbody"/>
        <w:rPr>
          <w:rFonts w:eastAsia="Calibri"/>
        </w:rPr>
      </w:pPr>
      <w:r>
        <w:rPr>
          <w:b/>
        </w:rPr>
        <w:t>Table 11</w:t>
      </w:r>
      <w:r>
        <w:t xml:space="preserve"> </w:t>
      </w:r>
      <w:r w:rsidR="00501828">
        <w:t>Averaging over selected cases</w:t>
      </w:r>
      <w:bookmarkStart w:id="0" w:name="_GoBack"/>
      <w:bookmarkEnd w:id="0"/>
    </w:p>
    <w:p w:rsidR="00B06FCD" w:rsidRPr="00EB281B" w:rsidRDefault="00B06FCD" w:rsidP="0050157D">
      <w:pPr>
        <w:pStyle w:val="SaraAMSbody"/>
      </w:pPr>
    </w:p>
    <w:p w:rsidR="00B06FCD" w:rsidRPr="00B24585" w:rsidRDefault="00B06FCD" w:rsidP="0050157D">
      <w:pPr>
        <w:pStyle w:val="SaraAMSbody"/>
      </w:pPr>
    </w:p>
    <w:sectPr w:rsidR="00B06FCD" w:rsidRPr="00B24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585"/>
    <w:rsid w:val="001B253E"/>
    <w:rsid w:val="0050157D"/>
    <w:rsid w:val="00501828"/>
    <w:rsid w:val="00642757"/>
    <w:rsid w:val="006533D9"/>
    <w:rsid w:val="007A0818"/>
    <w:rsid w:val="00885A39"/>
    <w:rsid w:val="00AB66A4"/>
    <w:rsid w:val="00B06FCD"/>
    <w:rsid w:val="00B24585"/>
    <w:rsid w:val="00C34438"/>
    <w:rsid w:val="00C346AA"/>
    <w:rsid w:val="00C603BD"/>
    <w:rsid w:val="00C639F3"/>
    <w:rsid w:val="00CB5643"/>
    <w:rsid w:val="00D53878"/>
    <w:rsid w:val="00E47062"/>
    <w:rsid w:val="00F8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E92DD"/>
  <w15:chartTrackingRefBased/>
  <w15:docId w15:val="{31EEB47C-2C89-40FD-A716-8F4FC71E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raAMSbody">
    <w:name w:val="Sara_AMS_body"/>
    <w:basedOn w:val="Normal"/>
    <w:qFormat/>
    <w:rsid w:val="00F81E85"/>
    <w:pPr>
      <w:spacing w:line="480" w:lineRule="auto"/>
      <w:contextualSpacing/>
    </w:pPr>
    <w:rPr>
      <w:rFonts w:ascii="Times New Roman" w:hAnsi="Times New Roman"/>
      <w:sz w:val="24"/>
    </w:rPr>
  </w:style>
  <w:style w:type="paragraph" w:customStyle="1" w:styleId="SaraAMS">
    <w:name w:val="Sara_AMS"/>
    <w:basedOn w:val="Normal"/>
    <w:qFormat/>
    <w:rsid w:val="00885A39"/>
    <w:pPr>
      <w:spacing w:after="200" w:line="480" w:lineRule="auto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CCA9E709</Template>
  <TotalTime>45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L. Fults</dc:creator>
  <cp:keywords/>
  <dc:description/>
  <cp:lastModifiedBy>Sara L. Fults</cp:lastModifiedBy>
  <cp:revision>11</cp:revision>
  <dcterms:created xsi:type="dcterms:W3CDTF">2016-08-29T18:04:00Z</dcterms:created>
  <dcterms:modified xsi:type="dcterms:W3CDTF">2016-11-29T21:06:00Z</dcterms:modified>
</cp:coreProperties>
</file>